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00</w:t>
      </w:r>
      <w:r>
        <w:rPr>
          <w:rFonts w:ascii="Times New Roman" w:eastAsia="Times New Roman" w:hAnsi="Times New Roman" w:cs="Times New Roman"/>
          <w:b/>
          <w:bCs/>
        </w:rPr>
        <w:t>64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 Сургутского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И.А. Галбарцева, рассмотрев в открытом судебном заседании материалы дела об административном правонарушении, предусмотренном ч.4 ст. 15.33 Кодекса Российской Федерации об административных правонарушениях, </w:t>
      </w:r>
    </w:p>
    <w:p>
      <w:pPr>
        <w:spacing w:before="0" w:after="200" w:line="276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должностного лица – </w:t>
      </w:r>
      <w:r>
        <w:rPr>
          <w:rFonts w:ascii="Times New Roman" w:eastAsia="Times New Roman" w:hAnsi="Times New Roman" w:cs="Times New Roman"/>
        </w:rPr>
        <w:t>специалиста по кадрам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МБДОУ ДС «Теремок» </w:t>
      </w:r>
      <w:r>
        <w:rPr>
          <w:rFonts w:ascii="Times New Roman" w:eastAsia="Times New Roman" w:hAnsi="Times New Roman" w:cs="Times New Roman"/>
        </w:rPr>
        <w:t xml:space="preserve">Сухачевой Натальи Валентиновны, </w:t>
      </w:r>
      <w:r>
        <w:rPr>
          <w:rStyle w:val="cat-PassportDatagrp-2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зарегистрированной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0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адрес юридического лица: 628433, Есенина </w:t>
      </w:r>
      <w:r>
        <w:rPr>
          <w:rFonts w:ascii="Times New Roman" w:eastAsia="Times New Roman" w:hAnsi="Times New Roman" w:cs="Times New Roman"/>
        </w:rPr>
        <w:t>ул</w:t>
      </w:r>
      <w:r>
        <w:rPr>
          <w:rFonts w:ascii="Times New Roman" w:eastAsia="Times New Roman" w:hAnsi="Times New Roman" w:cs="Times New Roman"/>
        </w:rPr>
        <w:t xml:space="preserve">, д. 7а, Белый Яр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, Сургутский р-н, Ханты-Мансийский Автономный округ - Югра АО,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Сухачева Н.В.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специалистом по кадрам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МБДОУ ДС «Теремок» </w:t>
      </w:r>
      <w:r>
        <w:rPr>
          <w:rFonts w:ascii="Times New Roman" w:eastAsia="Times New Roman" w:hAnsi="Times New Roman" w:cs="Times New Roman"/>
        </w:rPr>
        <w:t xml:space="preserve">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 xml:space="preserve">628433, Есенина </w:t>
      </w:r>
      <w:r>
        <w:rPr>
          <w:rFonts w:ascii="Times New Roman" w:eastAsia="Times New Roman" w:hAnsi="Times New Roman" w:cs="Times New Roman"/>
        </w:rPr>
        <w:t>ул</w:t>
      </w:r>
      <w:r>
        <w:rPr>
          <w:rFonts w:ascii="Times New Roman" w:eastAsia="Times New Roman" w:hAnsi="Times New Roman" w:cs="Times New Roman"/>
        </w:rPr>
        <w:t xml:space="preserve">, д. 7а, Белый Яр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, Сургутский р-н, Ханты-Мансийский Автономный округ - Югра АО,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.2025 года 00:01 час </w:t>
      </w:r>
      <w:r>
        <w:rPr>
          <w:rFonts w:ascii="Times New Roman" w:eastAsia="Times New Roman" w:hAnsi="Times New Roman" w:cs="Times New Roman"/>
        </w:rPr>
        <w:t>нарушила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51284/entry/1308" w:history="1">
        <w:r>
          <w:rPr>
            <w:rFonts w:ascii="Times New Roman" w:eastAsia="Times New Roman" w:hAnsi="Times New Roman" w:cs="Times New Roman"/>
            <w:color w:val="0000EE"/>
          </w:rPr>
          <w:t>ч.8 ст.13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Федерального закона от 29.12.2006 №255-ФЗ "Об обязательном социальном страховании на случай временной нетрудоспособности и в связи с материнством" при следующих обстоятельствах.</w:t>
      </w:r>
      <w:r>
        <w:rPr>
          <w:rFonts w:ascii="Times New Roman" w:eastAsia="Times New Roman" w:hAnsi="Times New Roman" w:cs="Times New Roman"/>
        </w:rPr>
        <w:t xml:space="preserve"> 09.04.2025 </w:t>
      </w:r>
      <w:r>
        <w:rPr>
          <w:rFonts w:ascii="Times New Roman" w:eastAsia="Times New Roman" w:hAnsi="Times New Roman" w:cs="Times New Roman"/>
        </w:rPr>
        <w:t xml:space="preserve">МБДОУ ДС «Теремок» </w:t>
      </w:r>
      <w:r>
        <w:rPr>
          <w:rFonts w:ascii="Times New Roman" w:eastAsia="Times New Roman" w:hAnsi="Times New Roman" w:cs="Times New Roman"/>
        </w:rPr>
        <w:t xml:space="preserve">направило в Отделение Фонда пенсионного и социального страхования Российской Федерации по Ханты-Мансийскому автономному округу - Югре сведения в электронном виде для назначения и выплаты пособия по временной нетрудоспособности застрахованному лицу, что подтверждается 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процесса №</w:t>
      </w:r>
      <w:r>
        <w:rPr>
          <w:rFonts w:ascii="Times New Roman" w:eastAsia="Times New Roman" w:hAnsi="Times New Roman" w:cs="Times New Roman"/>
        </w:rPr>
        <w:t>337688083</w:t>
      </w:r>
      <w:r>
        <w:rPr>
          <w:rFonts w:ascii="Times New Roman" w:eastAsia="Times New Roman" w:hAnsi="Times New Roman" w:cs="Times New Roman"/>
        </w:rPr>
        <w:t xml:space="preserve"> функционального компонента "</w:t>
      </w:r>
      <w:r>
        <w:rPr>
          <w:rFonts w:ascii="Times New Roman" w:eastAsia="Times New Roman" w:hAnsi="Times New Roman" w:cs="Times New Roman"/>
        </w:rPr>
        <w:t>Проактивные</w:t>
      </w:r>
      <w:r>
        <w:rPr>
          <w:rFonts w:ascii="Times New Roman" w:eastAsia="Times New Roman" w:hAnsi="Times New Roman" w:cs="Times New Roman"/>
        </w:rPr>
        <w:t xml:space="preserve"> выплаты" Федеральной государственной информационной системы "Единая интегрированная информационная система "Соцстрах". Уведомление о наступлении права и запрос на проверку, подтверждение, корректировку сведений страхователю (работодателю) было направлено оператором Единой государс</w:t>
      </w:r>
      <w:r>
        <w:rPr>
          <w:rFonts w:ascii="Times New Roman" w:eastAsia="Times New Roman" w:hAnsi="Times New Roman" w:cs="Times New Roman"/>
        </w:rPr>
        <w:t xml:space="preserve">твенной информационной системы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.2025. Страхователи не позднее 3 рабочих дней со дня получения запроса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пособия. Ответ на запрос страхователь должен был направить до 24 час. 00 мин.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.2025. Страхователь не направил ответ на запрос в течении трех рабочих дней с даты направления запроса на проверку, подтверждение, корректировку сведений.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Сухачевой Н.В.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ч.4 ст. 15.33 КоАП РФ.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Сухачева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дате и месте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 и своевременно, о причине неявки в судебное заседание не сообщил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 Учитывая положения ч. 2 ст. 25.1 КоАП РФ суд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Сухачевой Н.В.</w:t>
      </w:r>
      <w:r>
        <w:rPr>
          <w:rFonts w:ascii="Times New Roman" w:eastAsia="Times New Roman" w:hAnsi="Times New Roman" w:cs="Times New Roman"/>
        </w:rPr>
        <w:t>, котор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 месте и времени судебного заседания надлежащим образом, не просил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об отложении рассмотрения дела, кроме того, 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неявка не препятствует всестороннему, полному и объективному выяснению всех обстоятельств дела.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ч.2 ст.25.1 КоАП РФ, а также исходя из положений п.6 постановления Пленума ВС РФ от 24.03.2005 года №5 "О некоторых вопросах, возникающих у судов при применении КоАП РФ" и п. 14 постановления Пленума ВС РФ от 27.12.2007 года №52 "О сроках рассмотрения судами уголовных, гражданских и дел об административных правонарушениях",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Сухачевой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Суд исследовав материалы дела, считает, что вина </w:t>
      </w:r>
      <w:r>
        <w:rPr>
          <w:rFonts w:ascii="Times New Roman" w:eastAsia="Times New Roman" w:hAnsi="Times New Roman" w:cs="Times New Roman"/>
        </w:rPr>
        <w:t>Сухачевой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полностью доказана и подтверждается следующими доказательствами: протоколом об административном правонарушении; телефонограммой-уведомлением о вызове должностного лица для составления протокола об административном правонарушении; выпиской из ЕГРЮЛ и другими материалами дела.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Страхователь обязан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своевременно представлять в территориальные органы СФР сведения, необходимые для назначения и выплаты страхового обеспечения застрахованному лицу (пункт 2.1 части 2 статьи 4.1 Федерального закона от 29.12.2006 №255-ФЗ "Об обязательном социальном страховании на случай временной нетрудоспособности и в связи с материнством" (далее - Закон №255-ФЗ)).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В соответствии с частью 8 статьи 13 Закона №255-ФЗ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В соответствии с частью 20 статьи 13 Закона №255-ФЗ в случае представления не в полном объеме страховщику сведений и документов, необходимых для назначения и выплаты страхового обеспечения,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страховщиком. Страхователь при получении указанного извещения представляет страховщику недостающие сведения и документы в течение пяти рабочих дней со дня получения извещения.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части 17 статьи 13 Закона №255-ФЗ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утверждены постановлением Правительства Российской Федерации от 23.11.2021 №2010 (далее - Правила).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бухгалтерского и кадрового учета, программного обеспечения, </w:t>
      </w:r>
      <w:r>
        <w:rPr>
          <w:rFonts w:ascii="Times New Roman" w:eastAsia="Times New Roman" w:hAnsi="Times New Roman" w:cs="Times New Roman"/>
        </w:rPr>
        <w:t>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>МБДОУ ДС «Теремок»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направило в Отделение Фонда пенсионного и социального страхования Российской Федерации по Ханты-Мансийскому автономному округу - Югре сведения в электронном виде для назначения и выплаты пособия по временной нетрудоспособности застрахованному лицу, что подтверждается 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процесса №</w:t>
      </w:r>
      <w:r>
        <w:rPr>
          <w:rFonts w:ascii="Times New Roman" w:eastAsia="Times New Roman" w:hAnsi="Times New Roman" w:cs="Times New Roman"/>
        </w:rPr>
        <w:t>337688083</w:t>
      </w:r>
      <w:r>
        <w:rPr>
          <w:rFonts w:ascii="Times New Roman" w:eastAsia="Times New Roman" w:hAnsi="Times New Roman" w:cs="Times New Roman"/>
        </w:rPr>
        <w:t xml:space="preserve"> функционального компонента "</w:t>
      </w:r>
      <w:r>
        <w:rPr>
          <w:rFonts w:ascii="Times New Roman" w:eastAsia="Times New Roman" w:hAnsi="Times New Roman" w:cs="Times New Roman"/>
        </w:rPr>
        <w:t>Проактивные</w:t>
      </w:r>
      <w:r>
        <w:rPr>
          <w:rFonts w:ascii="Times New Roman" w:eastAsia="Times New Roman" w:hAnsi="Times New Roman" w:cs="Times New Roman"/>
        </w:rPr>
        <w:t xml:space="preserve"> выплаты" Федеральной государственной информационной системы "Единая интегрированная информационная система "Соцстрах". Уведомление о наступлении права и запрос на проверку, подтверждение, корректировку сведений страхователю (работодателю) было направлено оператором Единой государс</w:t>
      </w:r>
      <w:r>
        <w:rPr>
          <w:rFonts w:ascii="Times New Roman" w:eastAsia="Times New Roman" w:hAnsi="Times New Roman" w:cs="Times New Roman"/>
        </w:rPr>
        <w:t>твенной информационной системы 07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.2025 в </w:t>
      </w:r>
      <w:r>
        <w:rPr>
          <w:rFonts w:ascii="Times New Roman" w:eastAsia="Times New Roman" w:hAnsi="Times New Roman" w:cs="Times New Roman"/>
        </w:rPr>
        <w:t>08:52</w:t>
      </w:r>
      <w:r>
        <w:rPr>
          <w:rFonts w:ascii="Times New Roman" w:eastAsia="Times New Roman" w:hAnsi="Times New Roman" w:cs="Times New Roman"/>
        </w:rPr>
        <w:t xml:space="preserve"> час. Страхователи не позднее 3 рабочих дней со дня получения запроса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пособия. Ответ на запрос страхователь должен был направить до 24 час. 00 мин.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.2025. Страхователь не направил ответ на запрос в течении трех рабочих дней с даты направления запроса на проверку, подтверждение, корректировку сведений.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</w:rPr>
        <w:t>Сухачевой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 квалифицирует по ч.4 ст.15.33 Кодекса Российской Федерации об административных правонарушениях, как непредставление в соответствии с законодательством РФ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РФ оформленных в установленном порядке документов и (или) иных сведений, необходимых для назначения территориальным органом СФР застрахованному лицу соответствующего вида пособия или исчисления его размера, а равно представление таких сведений в неполном объеме или в искаженном виде.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>
        <w:rPr>
          <w:rFonts w:ascii="Times New Roman" w:eastAsia="Times New Roman" w:hAnsi="Times New Roman" w:cs="Times New Roman"/>
        </w:rPr>
        <w:t>Сухачевой Н.В.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смягчающих, отягчающих административную ответственность в соответствии со ст. 4.2, 4.3 Кодекса Российской Федерации об административных правонарушениях, не установлено.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left="5" w:right="29" w:firstLine="701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– </w:t>
      </w:r>
      <w:r>
        <w:rPr>
          <w:rFonts w:ascii="Times New Roman" w:eastAsia="Times New Roman" w:hAnsi="Times New Roman" w:cs="Times New Roman"/>
        </w:rPr>
        <w:t>специалиста по кадрам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МБДОУ ДС «Теремок»</w:t>
      </w:r>
      <w:r>
        <w:rPr>
          <w:rFonts w:ascii="Times New Roman" w:eastAsia="Times New Roman" w:hAnsi="Times New Roman" w:cs="Times New Roman"/>
        </w:rPr>
        <w:t xml:space="preserve"> Сухачеву Наталью Валентиновну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ст. 15.33 Кодекса Российской Федерации об административных правонарушениях, и подвергнуть административному наказанию в виде штрафа в размере </w:t>
      </w:r>
      <w:r>
        <w:rPr>
          <w:rFonts w:ascii="Times New Roman" w:eastAsia="Times New Roman" w:hAnsi="Times New Roman" w:cs="Times New Roman"/>
        </w:rPr>
        <w:t>300 (трехсот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Штраф необходимо перечислить на следующие реквизиты: ОТДЕЛЕНИЕ ФОНДА ПЕНСИОННОГО И СОЦИАЛЬНОГО СТРАХОВАНИЯ РОССИЙСКОЙ ФЕДЕРАЦИИ ПО ХАНТЫ-МАНСИЙСКОМУ АВТОНОМНОМУ ОКРУГУ – ЮГРЕ (ОСФР ПО ХМАО – ЮГРЕ), ИНН: 8601002078 КПП: 860101001 ОГРН: 1028600517054 ОКТМО: 71871000, Получатель: УФК по Ханты-Мансийскому автономному округу- Югре (ОСФР по ХМАО - Югре, л/с 04874Ф87010); Банк получателя: РКЦ Ханты-Мансийск//УФК по Ханты-Мансийскому автономному округу- Югре г. Ханты-Мансийск, номер счета получателя (номер казначейского счета): 03100643000000018700, ЕКС: 40102810245370000007; БИК ТОФК: 007162163; КБК 79711601230060003140.</w:t>
      </w:r>
      <w:r>
        <w:rPr>
          <w:rFonts w:ascii="Times New Roman" w:eastAsia="Times New Roman" w:hAnsi="Times New Roman" w:cs="Times New Roman"/>
        </w:rPr>
        <w:t>УИН: 79786002711250464810.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</w:t>
      </w:r>
      <w:r>
        <w:rPr>
          <w:rFonts w:ascii="Times New Roman" w:eastAsia="Times New Roman" w:hAnsi="Times New Roman" w:cs="Times New Roman"/>
        </w:rPr>
        <w:t xml:space="preserve">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Сургутский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 судебный участок №2 Сургутского судебного района ХМАО-Югры.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left="5" w:right="29" w:firstLine="701"/>
        <w:jc w:val="both"/>
      </w:pPr>
    </w:p>
    <w:p>
      <w:pPr>
        <w:spacing w:before="0" w:after="0"/>
        <w:ind w:left="5" w:right="29" w:firstLine="701"/>
        <w:jc w:val="both"/>
      </w:pPr>
    </w:p>
    <w:p>
      <w:pPr>
        <w:spacing w:before="0" w:after="0"/>
        <w:ind w:left="5" w:right="29" w:firstLine="70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headerReference w:type="default" r:id="rId5"/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9rplc-7">
    <w:name w:val="cat-PassportData grp-29 rplc-7"/>
    <w:basedOn w:val="DefaultParagraphFont"/>
  </w:style>
  <w:style w:type="character" w:customStyle="1" w:styleId="cat-UserDefinedgrp-40rplc-9">
    <w:name w:val="cat-UserDefined grp-40 rplc-9"/>
    <w:basedOn w:val="DefaultParagraphFont"/>
  </w:style>
  <w:style w:type="character" w:customStyle="1" w:styleId="cat-PassportDatagrp-30rplc-13">
    <w:name w:val="cat-PassportData grp-30 rplc-13"/>
    <w:basedOn w:val="DefaultParagraphFont"/>
  </w:style>
  <w:style w:type="character" w:customStyle="1" w:styleId="cat-UserDefinedgrp-41rplc-14">
    <w:name w:val="cat-UserDefined grp-4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